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2BB9" w:rsidRPr="00D26029" w:rsidP="00D42BB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26029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460</w:t>
      </w:r>
      <w:r w:rsidRPr="00D26029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-2101/202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6</w:t>
      </w:r>
    </w:p>
    <w:p w:rsidR="00D42BB9" w:rsidRPr="00D26029" w:rsidP="00D42BB9">
      <w:pPr>
        <w:tabs>
          <w:tab w:val="center" w:pos="7509"/>
          <w:tab w:val="right" w:pos="9355"/>
        </w:tabs>
        <w:spacing w:after="0" w:line="240" w:lineRule="auto"/>
        <w:ind w:left="5664"/>
        <w:rPr>
          <w:rFonts w:ascii="Times New Roman" w:hAnsi="Times New Roman" w:cs="Times New Roman"/>
          <w:b/>
          <w:bCs/>
        </w:rPr>
      </w:pPr>
      <w:r w:rsidRPr="00D26029">
        <w:rPr>
          <w:rFonts w:ascii="Times New Roman" w:hAnsi="Times New Roman" w:cs="Times New Roman"/>
          <w:b/>
          <w:bCs/>
          <w:color w:val="0D0D0D" w:themeColor="text1" w:themeTint="F2"/>
        </w:rPr>
        <w:t xml:space="preserve">   </w:t>
      </w:r>
      <w:r>
        <w:rPr>
          <w:rFonts w:ascii="Times New Roman" w:hAnsi="Times New Roman" w:cs="Times New Roman"/>
          <w:b/>
          <w:bCs/>
          <w:color w:val="0D0D0D" w:themeColor="text1" w:themeTint="F2"/>
        </w:rPr>
        <w:t xml:space="preserve">     </w:t>
      </w:r>
      <w:r>
        <w:rPr>
          <w:rFonts w:ascii="Tahoma" w:hAnsi="Tahoma" w:cs="Tahoma"/>
          <w:b/>
          <w:bCs/>
          <w:sz w:val="20"/>
          <w:szCs w:val="20"/>
        </w:rPr>
        <w:t>86MS0021-01-2026-002846-75</w:t>
      </w:r>
    </w:p>
    <w:p w:rsidR="00D42BB9" w:rsidRPr="00D26029" w:rsidP="00D42BB9">
      <w:pPr>
        <w:tabs>
          <w:tab w:val="center" w:pos="7509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         </w:t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                       ПОСТАНОВЛЕНИЕ</w:t>
      </w:r>
    </w:p>
    <w:p w:rsidR="00D42BB9" w:rsidRPr="00D26029" w:rsidP="00D42B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по делу об административном правонарушении</w:t>
      </w:r>
    </w:p>
    <w:p w:rsidR="00D42BB9" w:rsidRPr="00D26029" w:rsidP="00D42B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D42BB9" w:rsidRPr="00D26029" w:rsidP="00D42B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20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мая 2026</w:t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года</w:t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  <w:t xml:space="preserve">              </w:t>
      </w:r>
    </w:p>
    <w:p w:rsidR="00D42BB9" w:rsidRPr="00D26029" w:rsidP="00D42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</w:t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товск,</w:t>
      </w:r>
    </w:p>
    <w:p w:rsidR="00D42BB9" w:rsidRPr="00D26029" w:rsidP="00D42B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рассмотрев дело об административном правонарушении в отношении </w:t>
      </w:r>
    </w:p>
    <w:p w:rsidR="00D42BB9" w:rsidRPr="00D26029" w:rsidP="00D42BB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Гуляева Юрия Сергеевича</w:t>
      </w:r>
      <w:r w:rsidRPr="00A62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A62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A621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ода рождения, уроженца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работающего в 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</w:t>
      </w:r>
      <w:r w:rsidRPr="00A621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A621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зарегистрированного по адресу: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паспорт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выдан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</w:t>
      </w:r>
    </w:p>
    <w:p w:rsidR="00D42BB9" w:rsidRPr="00D26029" w:rsidP="00D42BB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УСТАНОВИЛ:</w:t>
      </w:r>
    </w:p>
    <w:p w:rsidR="00D42BB9" w:rsidRPr="00D26029" w:rsidP="00D42BB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D42BB9" w:rsidRPr="00352AEA" w:rsidP="00D42BB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Гуляев Ю.С.,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31.03.2026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в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1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3:28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часов  в районе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44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км   автодороги  Сургут-Нижневартовск,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»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D26029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государственный </w:t>
      </w:r>
      <w:r w:rsidRPr="00352AE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  <w:r w:rsidRPr="00352AE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совершил выезд на полосу, предназначенную для встречного движения  в зоне действия дорожного знака 3.20 «Обгон запрещен», </w:t>
      </w:r>
      <w:r w:rsidRPr="00352AE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чем нарушил п.п. 1.3  Правил дорожного движения</w:t>
      </w:r>
      <w:r w:rsidRPr="00352AE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.</w:t>
      </w:r>
      <w:r w:rsidRPr="00352AE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</w:p>
    <w:p w:rsidR="00D42BB9" w:rsidRPr="00352AEA" w:rsidP="00D42BB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52AE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На  рассмотрение дела об административном правонаруше</w:t>
      </w:r>
      <w:r w:rsidRPr="00352AE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нии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Гуляев Ю.С.</w:t>
      </w:r>
      <w:r w:rsidRPr="00352AE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не явился, извещен надлежащим образом.</w:t>
      </w:r>
    </w:p>
    <w:p w:rsidR="00D42BB9" w:rsidRPr="00352AEA" w:rsidP="00D42BB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52AE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D42BB9" w:rsidRPr="00D26029" w:rsidP="00D42BB9">
      <w:pPr>
        <w:pStyle w:val="BodyTextIndent"/>
        <w:ind w:firstLine="540"/>
        <w:jc w:val="both"/>
        <w:rPr>
          <w:b/>
          <w:color w:val="0D0D0D" w:themeColor="text1" w:themeTint="F2"/>
          <w:sz w:val="26"/>
          <w:szCs w:val="26"/>
        </w:rPr>
      </w:pPr>
      <w:r w:rsidRPr="00352AEA">
        <w:rPr>
          <w:color w:val="0D0D0D" w:themeColor="text1" w:themeTint="F2"/>
          <w:sz w:val="26"/>
          <w:szCs w:val="26"/>
        </w:rPr>
        <w:t xml:space="preserve">протокол 86 ХМ </w:t>
      </w:r>
      <w:r>
        <w:rPr>
          <w:color w:val="0D0D0D" w:themeColor="text1" w:themeTint="F2"/>
          <w:sz w:val="26"/>
          <w:szCs w:val="26"/>
        </w:rPr>
        <w:t>738705</w:t>
      </w:r>
      <w:r w:rsidRPr="00352AEA">
        <w:rPr>
          <w:color w:val="0D0D0D" w:themeColor="text1" w:themeTint="F2"/>
          <w:sz w:val="26"/>
          <w:szCs w:val="26"/>
        </w:rPr>
        <w:t xml:space="preserve"> об административном правонарушении от </w:t>
      </w:r>
      <w:r>
        <w:rPr>
          <w:color w:val="0D0D0D" w:themeColor="text1" w:themeTint="F2"/>
          <w:sz w:val="26"/>
          <w:szCs w:val="26"/>
        </w:rPr>
        <w:t>31.03.2026</w:t>
      </w:r>
      <w:r w:rsidRPr="00352AEA">
        <w:rPr>
          <w:color w:val="0D0D0D" w:themeColor="text1" w:themeTint="F2"/>
          <w:sz w:val="26"/>
          <w:szCs w:val="26"/>
        </w:rPr>
        <w:t xml:space="preserve"> года, с которым </w:t>
      </w:r>
      <w:r>
        <w:rPr>
          <w:color w:val="0D0D0D" w:themeColor="text1" w:themeTint="F2"/>
          <w:sz w:val="26"/>
          <w:szCs w:val="26"/>
        </w:rPr>
        <w:t>Гуляев Ю.С.</w:t>
      </w:r>
      <w:r w:rsidRPr="00352AEA">
        <w:rPr>
          <w:color w:val="0D0D0D" w:themeColor="text1" w:themeTint="F2"/>
          <w:sz w:val="26"/>
          <w:szCs w:val="26"/>
        </w:rPr>
        <w:t xml:space="preserve"> ознакомлен; последнему  разъяснены его </w:t>
      </w:r>
      <w:r w:rsidRPr="00D26029">
        <w:rPr>
          <w:color w:val="0D0D0D" w:themeColor="text1" w:themeTint="F2"/>
          <w:sz w:val="26"/>
          <w:szCs w:val="26"/>
        </w:rPr>
        <w:t>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о чем в протоколе имеется его подпись, замечаний и объяснений не указал</w:t>
      </w:r>
      <w:r w:rsidRPr="00D26029">
        <w:rPr>
          <w:b/>
          <w:color w:val="0D0D0D" w:themeColor="text1" w:themeTint="F2"/>
          <w:sz w:val="26"/>
          <w:szCs w:val="26"/>
        </w:rPr>
        <w:t>;</w:t>
      </w:r>
    </w:p>
    <w:p w:rsidR="00D42BB9" w:rsidRPr="00D26029" w:rsidP="00D42B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схе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му совершения административного правонарушения от </w:t>
      </w:r>
      <w:r w:rsidR="00621F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31.03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.2026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года</w:t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согласно которой видно, что на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44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км  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автодороги  Сургут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-Нижневартовск водитель автомобиля «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»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D26029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государственный </w:t>
      </w:r>
      <w:r w:rsidRPr="00352AE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  <w:r w:rsidRP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движения  в зоне действия дорожного знака 3.20 «Обгон запрещен». С данной схемой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Гуляев Ю.С.  не</w:t>
      </w:r>
      <w:r w:rsidRP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согласен,   замечаний не указал;</w:t>
      </w:r>
    </w:p>
    <w:p w:rsidR="00D42BB9" w:rsidP="00D42B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объяснен</w:t>
      </w:r>
      <w:r w:rsidRP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ие </w:t>
      </w:r>
      <w:r w:rsidRP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свидетеля 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фио</w:t>
      </w:r>
      <w:r w:rsidRP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которому разъяснены положения ст. 51 Конституции РФ, ст. 25.6 Кодекса РФ об административных правонарушениях, он предупрежден по ст. 17.9  Кодекса РФ об административных правонарушениях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, из которого следует, что его автомобиль о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богнал автомобиль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«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»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D26029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государственный </w:t>
      </w:r>
      <w:r w:rsidRPr="00352AE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с выездом на полосу встречного движения </w:t>
      </w:r>
      <w:r w:rsidRP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в зоне действия дорожного знака 3.20 «Обгон запрещен».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. Указатель поворота </w:t>
      </w:r>
      <w:r w:rsidR="00621F57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он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не включал, других участников движения в заблуждение не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вводил, со стороны сотрудников полиции давления не оказывалось;</w:t>
      </w:r>
    </w:p>
    <w:p w:rsidR="00D42BB9" w:rsidRPr="00D26029" w:rsidP="00D42B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объяснение Гуляева Ю.С., который пояснил, что действительно выехал на полосу встречного движения в зоне действия дорожного знака 3.20 «Обгон запрещен», не заметил знак;  </w:t>
      </w:r>
    </w:p>
    <w:p w:rsidR="00D42BB9" w:rsidRPr="00D26029" w:rsidP="00D42BB9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>копию дислокации доро</w:t>
      </w:r>
      <w:r w:rsidRPr="00D26029">
        <w:rPr>
          <w:color w:val="0D0D0D" w:themeColor="text1" w:themeTint="F2"/>
          <w:sz w:val="26"/>
          <w:szCs w:val="26"/>
        </w:rPr>
        <w:t xml:space="preserve">жных знаков, из которой усматривается наличие  дорожного знака 3.20 «Обгон запрещен», запрещающего обгон в </w:t>
      </w:r>
      <w:r>
        <w:rPr>
          <w:color w:val="0D0D0D" w:themeColor="text1" w:themeTint="F2"/>
          <w:sz w:val="26"/>
          <w:szCs w:val="26"/>
        </w:rPr>
        <w:t>44</w:t>
      </w:r>
      <w:r w:rsidRPr="00D26029">
        <w:rPr>
          <w:color w:val="0D0D0D" w:themeColor="text1" w:themeTint="F2"/>
          <w:sz w:val="26"/>
          <w:szCs w:val="26"/>
        </w:rPr>
        <w:t xml:space="preserve"> км   автодороги  Сургут-Нижневартовск.</w:t>
      </w:r>
    </w:p>
    <w:p w:rsidR="00D42BB9" w:rsidRPr="00D26029" w:rsidP="00D42BB9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>Из диспозиции ч. 4 ст.12.15 Кодекса РФ об административных правонарушениях следует, что в административно-п</w:t>
      </w:r>
      <w:r w:rsidRPr="00D26029">
        <w:rPr>
          <w:color w:val="0D0D0D" w:themeColor="text1" w:themeTint="F2"/>
          <w:sz w:val="26"/>
          <w:szCs w:val="26"/>
        </w:rPr>
        <w:t>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ч.3 ст.12.15 настоящего Кодекса.</w:t>
      </w:r>
    </w:p>
    <w:p w:rsidR="00D42BB9" w:rsidRPr="00D26029" w:rsidP="00D42BB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26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этом наличие в дейс</w:t>
      </w:r>
      <w:r w:rsidRPr="00D26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Прави</w:t>
      </w:r>
      <w:r w:rsidRPr="00D26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 дорожного движения Российской Федерации.</w:t>
      </w:r>
      <w:r w:rsidRPr="00D26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D26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Именно на это ориентирует суды пункт 15 постановления Пленума Верховного Суда Российской Федерации от 25 июня 2019 года № 20 "О некоторых вопросах, возникающих в судебной практике при рассмотрении дел об администр</w:t>
      </w:r>
      <w:r w:rsidRPr="00D26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ативных правонарушениях, предусмотренных главой 12 Кодекса Российской Федерации об административных правонарушениях», согласно которому по части 4 статьи 12.15 КоАП РФ необходимо квалифицировать действия лица, выехавшего на полосу, предназначенную для встр</w:t>
      </w:r>
      <w:r w:rsidRPr="00D26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ечного движения, с соблюдением требований </w:t>
      </w:r>
      <w:hyperlink r:id="rId4" w:history="1">
        <w:r w:rsidRPr="00D26029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ПДД</w:t>
        </w:r>
      </w:hyperlink>
      <w:r w:rsidRPr="00D26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РФ, однако завершившего данный маневр в нарушение указанных требований. </w:t>
      </w:r>
    </w:p>
    <w:p w:rsidR="00D42BB9" w:rsidRPr="00D26029" w:rsidP="00D42BB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Противоправный выезд на сторону дороги, предназначенную для встречного движения, представляет пов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о смыслу </w:t>
      </w:r>
      <w:hyperlink r:id="rId5" w:history="1">
        <w:r w:rsidRPr="00D26029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части 4 статьи 12.15</w:t>
        </w:r>
      </w:hyperlink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КоАП РФ во взаимосвязи с его </w:t>
      </w:r>
      <w:hyperlink r:id="rId6" w:history="1">
        <w:r w:rsidRPr="00D26029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статьями 2.1</w:t>
        </w:r>
      </w:hyperlink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и </w:t>
      </w:r>
      <w:hyperlink r:id="rId7" w:history="1">
        <w:r w:rsidRPr="00D26029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2.2</w:t>
        </w:r>
      </w:hyperlink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административного наказания в соответствии с п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оложениями </w:t>
      </w:r>
      <w:hyperlink r:id="rId8" w:history="1">
        <w:r w:rsidRPr="00D26029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части 2 статьи 4.1</w:t>
        </w:r>
      </w:hyperlink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42BB9" w:rsidRPr="00D26029" w:rsidP="00D42BB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силу п. 1.3 Правил дорожного движения РФ участники дорожного движения обязаны знать и соблюдать относящи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D42BB9" w:rsidRPr="00D26029" w:rsidP="00D42BB9">
      <w:pPr>
        <w:pStyle w:val="BodyTextIndent"/>
        <w:ind w:firstLine="567"/>
        <w:jc w:val="both"/>
        <w:rPr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>Обгоном в соответствии с Правилами</w:t>
      </w:r>
      <w:r w:rsidRPr="00D26029">
        <w:rPr>
          <w:color w:val="0D0D0D" w:themeColor="text1" w:themeTint="F2"/>
          <w:sz w:val="26"/>
          <w:szCs w:val="26"/>
        </w:rPr>
        <w:t xml:space="preserve">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</w:t>
      </w:r>
      <w:r w:rsidRPr="00D26029">
        <w:rPr>
          <w:color w:val="0D0D0D" w:themeColor="text1" w:themeTint="F2"/>
          <w:sz w:val="26"/>
          <w:szCs w:val="26"/>
        </w:rPr>
        <w:t>й части).</w:t>
      </w:r>
    </w:p>
    <w:p w:rsidR="00D42BB9" w:rsidRPr="00D26029" w:rsidP="00D42BB9">
      <w:pPr>
        <w:pStyle w:val="BodyTextIndent"/>
        <w:ind w:firstLine="567"/>
        <w:jc w:val="both"/>
        <w:rPr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 xml:space="preserve">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 </w:t>
      </w:r>
    </w:p>
    <w:p w:rsidR="00D42BB9" w:rsidRPr="00D26029" w:rsidP="00D42BB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>В соответствии с частью 4 статьи 12.15 Кодекса РФ об административных пр</w:t>
      </w:r>
      <w:r w:rsidRPr="00D26029">
        <w:rPr>
          <w:color w:val="0D0D0D" w:themeColor="text1" w:themeTint="F2"/>
          <w:sz w:val="26"/>
          <w:szCs w:val="26"/>
        </w:rPr>
        <w:t>авонарушениях выезд в нарушение </w:t>
      </w:r>
      <w:hyperlink r:id="rId9" w:anchor="/document/1305770/entry/1009" w:history="1">
        <w:r w:rsidRPr="00D26029">
          <w:rPr>
            <w:rStyle w:val="Hyperlink"/>
            <w:color w:val="0D0D0D" w:themeColor="text1" w:themeTint="F2"/>
            <w:sz w:val="26"/>
            <w:szCs w:val="26"/>
          </w:rPr>
          <w:t>Правил</w:t>
        </w:r>
      </w:hyperlink>
      <w:r w:rsidRPr="00D26029">
        <w:rPr>
          <w:color w:val="0D0D0D" w:themeColor="text1" w:themeTint="F2"/>
          <w:sz w:val="26"/>
          <w:szCs w:val="26"/>
        </w:rPr>
        <w:t xml:space="preserve"> дорожного движения на полосу, предназначенную для встречного движения, либо на трамвайные пути встречного направления, за исключением случаев, </w:t>
      </w:r>
      <w:r w:rsidRPr="00D26029">
        <w:rPr>
          <w:color w:val="0D0D0D" w:themeColor="text1" w:themeTint="F2"/>
          <w:sz w:val="26"/>
          <w:szCs w:val="26"/>
        </w:rPr>
        <w:t>предусмотренных </w:t>
      </w:r>
      <w:hyperlink r:id="rId9" w:anchor="/document/12125267/entry/121503" w:history="1">
        <w:r w:rsidRPr="00D26029">
          <w:rPr>
            <w:rStyle w:val="Hyperlink"/>
            <w:color w:val="0D0D0D" w:themeColor="text1" w:themeTint="F2"/>
            <w:sz w:val="26"/>
            <w:szCs w:val="26"/>
          </w:rPr>
          <w:t>частью 3</w:t>
        </w:r>
      </w:hyperlink>
      <w:r w:rsidRPr="00D26029">
        <w:rPr>
          <w:color w:val="0D0D0D" w:themeColor="text1" w:themeTint="F2"/>
          <w:sz w:val="26"/>
          <w:szCs w:val="26"/>
        </w:rPr>
        <w:t xml:space="preserve">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</w:t>
      </w:r>
      <w:r w:rsidRPr="00D26029">
        <w:rPr>
          <w:color w:val="0D0D0D" w:themeColor="text1" w:themeTint="F2"/>
          <w:sz w:val="26"/>
          <w:szCs w:val="26"/>
        </w:rPr>
        <w:t>етырех до шести месяцев.</w:t>
      </w:r>
    </w:p>
    <w:p w:rsidR="00D42BB9" w:rsidRPr="00D26029" w:rsidP="00D42BB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Факт совершения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Гуляевм Ю.С.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обгона транспортного средства в нарушение Правил дорожного движения установлен, виновность последнего в совершении административного правонарушения, предусмотренного ч. 4 ст. 12.15 Кодекса РФ об админи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стративных правонарушениях, доказана протоколом об административном правонарушении, схемой,  объяснением свидетеля, дислокацией дорожных знаков.</w:t>
      </w:r>
    </w:p>
    <w:p w:rsidR="00D42BB9" w:rsidRPr="00D26029" w:rsidP="00D42BB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Существенных недостатков, влекущих невозможность использования в качестве доказательств, в том числе процессуал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ьных нарушений, данные документы не содержат. </w:t>
      </w:r>
    </w:p>
    <w:p w:rsidR="00D42BB9" w:rsidRPr="00D26029" w:rsidP="00D42BB9">
      <w:pPr>
        <w:pStyle w:val="ConsPlusNormal"/>
        <w:ind w:firstLine="540"/>
        <w:jc w:val="both"/>
        <w:rPr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 xml:space="preserve">Таким образом, выезд </w:t>
      </w:r>
      <w:r w:rsidR="00B307C9">
        <w:rPr>
          <w:color w:val="0D0D0D" w:themeColor="text1" w:themeTint="F2"/>
          <w:sz w:val="26"/>
          <w:szCs w:val="26"/>
        </w:rPr>
        <w:t>Гуляева Ю.С.</w:t>
      </w:r>
      <w:r>
        <w:rPr>
          <w:color w:val="0D0D0D" w:themeColor="text1" w:themeTint="F2"/>
          <w:sz w:val="26"/>
          <w:szCs w:val="26"/>
        </w:rPr>
        <w:t xml:space="preserve"> </w:t>
      </w:r>
      <w:r w:rsidRPr="00D26029">
        <w:rPr>
          <w:color w:val="0D0D0D" w:themeColor="text1" w:themeTint="F2"/>
          <w:sz w:val="26"/>
          <w:szCs w:val="26"/>
        </w:rPr>
        <w:t xml:space="preserve"> в нарушение </w:t>
      </w:r>
      <w:hyperlink r:id="rId9" w:anchor="/document/1305770/entry/1009" w:history="1">
        <w:r w:rsidRPr="00D26029">
          <w:rPr>
            <w:rStyle w:val="Hyperlink"/>
            <w:color w:val="0D0D0D" w:themeColor="text1" w:themeTint="F2"/>
            <w:sz w:val="26"/>
            <w:szCs w:val="26"/>
          </w:rPr>
          <w:t>Правил</w:t>
        </w:r>
      </w:hyperlink>
      <w:r w:rsidRPr="00D26029">
        <w:rPr>
          <w:color w:val="0D0D0D" w:themeColor="text1" w:themeTint="F2"/>
          <w:sz w:val="26"/>
          <w:szCs w:val="26"/>
        </w:rPr>
        <w:t xml:space="preserve"> дорожного движения на полосу, предназначенную для встречного движения, подтвержда</w:t>
      </w:r>
      <w:r w:rsidRPr="00D26029">
        <w:rPr>
          <w:color w:val="0D0D0D" w:themeColor="text1" w:themeTint="F2"/>
          <w:sz w:val="26"/>
          <w:szCs w:val="26"/>
        </w:rPr>
        <w:t>ется материалами дела об административном правонарушении. Оценивая доказательства в их совокупности, мировой судья квалифицирует его действия по ч. 4 ст. 12.15 Кодекса Российской Федерации об административных правонарушениях.</w:t>
      </w:r>
    </w:p>
    <w:p w:rsidR="00D42BB9" w:rsidRPr="00D26029" w:rsidP="00D42BB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 соответствии со ст.ст. 4.2,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4.3 КоАП РФ   обстоятельств, смягчающих и отягчающих административную ответственность, мировой судья не усматривает. </w:t>
      </w:r>
    </w:p>
    <w:p w:rsidR="00D42BB9" w:rsidRPr="00352AEA" w:rsidP="00D42BB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52AE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</w:t>
      </w:r>
      <w:r w:rsidRPr="00352AEA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обстоятельств, смягчающих  и  отягчающих административную ответственность, приходит к выводу, что наказание возможно назначить в </w:t>
      </w:r>
      <w:r w:rsidRPr="00352AE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виде административного штрафа. </w:t>
      </w:r>
    </w:p>
    <w:p w:rsidR="00D42BB9" w:rsidRPr="00D26029" w:rsidP="00D42BB9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352AEA">
        <w:rPr>
          <w:color w:val="0D0D0D" w:themeColor="text1" w:themeTint="F2"/>
          <w:sz w:val="26"/>
          <w:szCs w:val="26"/>
        </w:rPr>
        <w:t xml:space="preserve">Руководствуясь ст.ст. 29.9, 29.10 и 32.2 Кодекса Российской Федерации об </w:t>
      </w:r>
      <w:r w:rsidRPr="00D26029">
        <w:rPr>
          <w:color w:val="0D0D0D" w:themeColor="text1" w:themeTint="F2"/>
          <w:sz w:val="26"/>
          <w:szCs w:val="26"/>
        </w:rPr>
        <w:t xml:space="preserve">административных </w:t>
      </w:r>
      <w:r w:rsidRPr="00D26029">
        <w:rPr>
          <w:color w:val="0D0D0D" w:themeColor="text1" w:themeTint="F2"/>
          <w:sz w:val="26"/>
          <w:szCs w:val="26"/>
        </w:rPr>
        <w:t>правонарушениях, мировой судья</w:t>
      </w:r>
    </w:p>
    <w:p w:rsidR="00D42BB9" w:rsidRPr="00D26029" w:rsidP="00D42BB9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</w:p>
    <w:p w:rsidR="00D42BB9" w:rsidRPr="00D26029" w:rsidP="00D42BB9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ПОСТАНОВИЛ: </w:t>
      </w:r>
    </w:p>
    <w:p w:rsidR="00D42BB9" w:rsidRPr="00D26029" w:rsidP="00D42BB9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D42BB9" w:rsidRPr="00D26029" w:rsidP="00D42BB9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b/>
          <w:bCs/>
          <w:szCs w:val="28"/>
        </w:rPr>
        <w:t>Гуляева Юрия Сергеевича</w:t>
      </w:r>
      <w:r w:rsidRPr="00D26029">
        <w:rPr>
          <w:color w:val="0D0D0D" w:themeColor="text1" w:themeTint="F2"/>
          <w:sz w:val="26"/>
          <w:szCs w:val="26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</w:t>
      </w:r>
      <w:r w:rsidRPr="00D26029">
        <w:rPr>
          <w:color w:val="0D0D0D" w:themeColor="text1" w:themeTint="F2"/>
          <w:sz w:val="26"/>
          <w:szCs w:val="26"/>
        </w:rPr>
        <w:t>ативному наказанию в виде административного штрафа в размере 7 500 (семи тысяч пятисот ) рублей.</w:t>
      </w:r>
    </w:p>
    <w:p w:rsidR="00D42BB9" w:rsidRPr="00D26029" w:rsidP="00D42BB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1010390, БИК УФК 007162163, Единый казначейский расчетный счет 40102810245370000007, номер казначейского счета 03100643000000018700, Банк РКЦ Ханты-Мансийск//УФК по Ханты-Мансийскому автономному округу-Югре г. Ханты-Мансийск, КБК 18811601123010001140, ОКТМ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 71875000, УИН 188104862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6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07400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0</w:t>
      </w:r>
      <w:r w:rsidR="00B307C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4172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D42BB9" w:rsidRPr="00D26029" w:rsidP="00D42BB9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 xml:space="preserve">В соответствии с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 w:rsidRPr="00D26029">
        <w:rPr>
          <w:color w:val="0D0D0D" w:themeColor="text1" w:themeTint="F2"/>
          <w:sz w:val="26"/>
          <w:szCs w:val="26"/>
        </w:rPr>
        <w:t xml:space="preserve">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10" w:anchor="sub_315#sub_315" w:history="1">
        <w:r w:rsidRPr="00D26029">
          <w:rPr>
            <w:rStyle w:val="Hyperlink"/>
            <w:color w:val="0D0D0D" w:themeColor="text1" w:themeTint="F2"/>
            <w:sz w:val="26"/>
            <w:szCs w:val="26"/>
          </w:rPr>
          <w:t>ст. 31.5</w:t>
        </w:r>
      </w:hyperlink>
      <w:r w:rsidRPr="00D26029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правонарушениях.</w:t>
      </w:r>
    </w:p>
    <w:p w:rsidR="00D42BB9" w:rsidRPr="00D26029" w:rsidP="00D42BB9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>В соответствии с п. 1.3 ст. 32.2 Кодекса РФ об административных правонарушениях</w:t>
      </w:r>
      <w:r w:rsidRPr="00D26029">
        <w:rPr>
          <w:color w:val="0D0D0D" w:themeColor="text1" w:themeTint="F2"/>
          <w:sz w:val="26"/>
          <w:szCs w:val="26"/>
        </w:rPr>
        <w:t xml:space="preserve"> при уплате административного штрафа не позднее тридцати дней со дня вынесения данного постановления,  административный штраф может быть уплачен в размере 75%  суммы наложенного административного штрафа, то есть в размере 5625 (пяти тысяч шестисот двадцати</w:t>
      </w:r>
      <w:r w:rsidRPr="00D26029">
        <w:rPr>
          <w:color w:val="0D0D0D" w:themeColor="text1" w:themeTint="F2"/>
          <w:sz w:val="26"/>
          <w:szCs w:val="26"/>
        </w:rPr>
        <w:t xml:space="preserve"> пяти) рублей. </w:t>
      </w:r>
    </w:p>
    <w:p w:rsidR="00D42BB9" w:rsidRPr="00D26029" w:rsidP="00D42BB9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D42BB9" w:rsidRPr="00D26029" w:rsidP="00D42BB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Квитанцию об опл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ате штрафа необходимо представить мировому судье судебного участка №1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D42BB9" w:rsidRPr="00D26029" w:rsidP="00D42BB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Неуп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D42BB9" w:rsidP="00D42BB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в течение де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сяти дней со дня вручения или получения копии постановления через мирового судью судебного участка № 1. </w:t>
      </w:r>
    </w:p>
    <w:p w:rsidR="00D42BB9" w:rsidRPr="00D26029" w:rsidP="00D42BB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D42BB9" w:rsidRPr="00D26029" w:rsidP="00D42BB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D42BB9" w:rsidRPr="00D26029" w:rsidP="00D42BB9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D26029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Мировой судья                                                                                     О.В.Вдовина</w:t>
      </w:r>
    </w:p>
    <w:p w:rsidR="00D42BB9" w:rsidP="00D42BB9">
      <w:r>
        <w:t>*</w:t>
      </w:r>
    </w:p>
    <w:p w:rsidR="00D42BB9" w:rsidP="00D42BB9"/>
    <w:p w:rsidR="003E51F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B9"/>
    <w:rsid w:val="00352AEA"/>
    <w:rsid w:val="003E51F0"/>
    <w:rsid w:val="00621F57"/>
    <w:rsid w:val="006401C4"/>
    <w:rsid w:val="00A621E0"/>
    <w:rsid w:val="00B307C9"/>
    <w:rsid w:val="00D26029"/>
    <w:rsid w:val="00D42B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31ECED1-80FB-4C48-ADE3-AF229F92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B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42BB9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D42B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42B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D42BB9"/>
    <w:rPr>
      <w:color w:val="0000FF"/>
      <w:u w:val="single"/>
    </w:rPr>
  </w:style>
  <w:style w:type="paragraph" w:styleId="PlainText">
    <w:name w:val="Plain Text"/>
    <w:basedOn w:val="Normal"/>
    <w:link w:val="a0"/>
    <w:rsid w:val="00D42B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D42B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D42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0" TargetMode="Externa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25267.21" TargetMode="External" /><Relationship Id="rId7" Type="http://schemas.openxmlformats.org/officeDocument/2006/relationships/hyperlink" Target="garantF1://12025267.22" TargetMode="External" /><Relationship Id="rId8" Type="http://schemas.openxmlformats.org/officeDocument/2006/relationships/hyperlink" Target="garantF1://12025267.4102" TargetMode="External" /><Relationship Id="rId9" Type="http://schemas.openxmlformats.org/officeDocument/2006/relationships/hyperlink" Target="https://hom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